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05" w:rsidRDefault="00090105" w:rsidP="00090105">
      <w:pPr>
        <w:pStyle w:val="Heading1"/>
        <w:jc w:val="left"/>
        <w:rPr>
          <w:smallCaps/>
          <w:sz w:val="22"/>
          <w:szCs w:val="22"/>
        </w:rPr>
      </w:pPr>
      <w:r>
        <w:rPr>
          <w:smallCaps/>
          <w:sz w:val="22"/>
          <w:szCs w:val="22"/>
        </w:rPr>
        <w:t>PRODUCT SPECIFICATION GUIDE</w:t>
      </w:r>
    </w:p>
    <w:p w:rsidR="00090105" w:rsidRDefault="00090105" w:rsidP="00090105">
      <w:pPr>
        <w:pStyle w:val="Heading2"/>
        <w:rPr>
          <w:smallCaps/>
          <w:sz w:val="22"/>
          <w:szCs w:val="22"/>
        </w:rPr>
      </w:pPr>
      <w:r>
        <w:rPr>
          <w:smallCaps/>
          <w:sz w:val="22"/>
          <w:szCs w:val="22"/>
        </w:rPr>
        <w:t xml:space="preserve">MODEL: </w:t>
      </w:r>
      <w:r w:rsidR="00B56FEA">
        <w:rPr>
          <w:smallCaps/>
          <w:sz w:val="22"/>
          <w:szCs w:val="22"/>
        </w:rPr>
        <w:t>COMBINATION STORM / FEMA LOUVER / BLAST DAMPER</w:t>
      </w:r>
    </w:p>
    <w:p w:rsidR="00090105" w:rsidRDefault="00090105" w:rsidP="00090105">
      <w:pPr>
        <w:pStyle w:val="Heading1"/>
        <w:jc w:val="left"/>
        <w:rPr>
          <w:caps/>
        </w:rPr>
      </w:pPr>
      <w:r>
        <w:rPr>
          <w:caps/>
          <w:sz w:val="22"/>
          <w:szCs w:val="22"/>
        </w:rPr>
        <w:t xml:space="preserve">DIVISION 08 – OPENINGS </w:t>
      </w:r>
      <w:r>
        <w:rPr>
          <w:caps/>
          <w:sz w:val="22"/>
          <w:szCs w:val="22"/>
        </w:rPr>
        <w:br/>
        <w:t>(PREVIOUSLY DIVISION 10 &amp; 15)</w:t>
      </w:r>
    </w:p>
    <w:p w:rsidR="00090105" w:rsidRDefault="00090105" w:rsidP="00090105">
      <w:pPr>
        <w:spacing w:before="240"/>
        <w:rPr>
          <w:rFonts w:ascii="Arial" w:hAnsi="Arial" w:cs="Arial"/>
          <w:color w:val="0000FF"/>
        </w:rPr>
      </w:pPr>
      <w:r>
        <w:rPr>
          <w:rFonts w:ascii="Arial" w:hAnsi="Arial" w:cs="Arial"/>
          <w:color w:val="0000FF"/>
        </w:rPr>
        <w:t>***************************************************************************************************************</w:t>
      </w:r>
    </w:p>
    <w:p w:rsidR="00090105" w:rsidRDefault="00090105" w:rsidP="00090105">
      <w:pPr>
        <w:rPr>
          <w:rFonts w:ascii="Arial" w:hAnsi="Arial" w:cs="Arial"/>
          <w:color w:val="0000FF"/>
        </w:rPr>
      </w:pPr>
      <w:r>
        <w:rPr>
          <w:rFonts w:ascii="Arial" w:hAnsi="Arial" w:cs="Arial"/>
          <w:color w:val="0000FF"/>
          <w:u w:val="single"/>
        </w:rPr>
        <w:t>Specifier Notes</w:t>
      </w:r>
      <w:r>
        <w:rPr>
          <w:rFonts w:ascii="Arial" w:hAnsi="Arial" w:cs="Arial"/>
          <w:color w:val="0000FF"/>
        </w:rPr>
        <w:t>:  This product guide specification is written according to the Construction Specifications Institute (CSI) Format.</w:t>
      </w:r>
    </w:p>
    <w:p w:rsidR="00090105" w:rsidRDefault="00090105" w:rsidP="00090105">
      <w:pPr>
        <w:rPr>
          <w:rFonts w:ascii="Arial" w:hAnsi="Arial" w:cs="Arial"/>
          <w:color w:val="0000FF"/>
        </w:rPr>
      </w:pPr>
    </w:p>
    <w:p w:rsidR="00090105" w:rsidRDefault="00090105" w:rsidP="00090105">
      <w:pPr>
        <w:rPr>
          <w:rFonts w:ascii="Arial" w:hAnsi="Arial" w:cs="Arial"/>
          <w:color w:val="0000FF"/>
        </w:rPr>
      </w:pPr>
      <w:r>
        <w:rPr>
          <w:rFonts w:ascii="Arial" w:hAnsi="Arial" w:cs="Arial"/>
          <w:color w:val="0000FF"/>
        </w:rPr>
        <w:t>The section must be carefully reviewed and edited by the Engineer to meet the requirements of the project and local building code.  Coordinate with other specification sections and the drawings.</w:t>
      </w:r>
    </w:p>
    <w:p w:rsidR="00090105" w:rsidRDefault="00090105" w:rsidP="00090105">
      <w:pPr>
        <w:rPr>
          <w:rFonts w:ascii="Arial" w:hAnsi="Arial" w:cs="Arial"/>
          <w:color w:val="0000FF"/>
        </w:rPr>
      </w:pPr>
    </w:p>
    <w:p w:rsidR="00090105" w:rsidRDefault="00090105" w:rsidP="00090105">
      <w:pPr>
        <w:rPr>
          <w:rFonts w:ascii="Arial" w:hAnsi="Arial" w:cs="Arial"/>
          <w:color w:val="0000FF"/>
        </w:rPr>
      </w:pPr>
      <w:r>
        <w:rPr>
          <w:rFonts w:ascii="Arial" w:hAnsi="Arial" w:cs="Arial"/>
          <w:color w:val="0000FF"/>
        </w:rPr>
        <w:t>Delete all "Specifier Notes" when editing this section.</w:t>
      </w:r>
    </w:p>
    <w:p w:rsidR="00090105" w:rsidRDefault="00090105" w:rsidP="00090105">
      <w:pPr>
        <w:pStyle w:val="Heading2"/>
        <w:rPr>
          <w:color w:val="0000FF"/>
          <w:sz w:val="22"/>
          <w:szCs w:val="22"/>
        </w:rPr>
      </w:pPr>
      <w:r>
        <w:rPr>
          <w:color w:val="0000FF"/>
          <w:sz w:val="22"/>
          <w:szCs w:val="22"/>
        </w:rPr>
        <w:t>***************************************************************************************************************</w:t>
      </w:r>
    </w:p>
    <w:p w:rsidR="00090105" w:rsidRDefault="00090105" w:rsidP="00090105">
      <w:pPr>
        <w:pStyle w:val="CMT"/>
        <w:rPr>
          <w:rFonts w:ascii="Arial" w:hAnsi="Arial" w:cs="Arial"/>
          <w:b/>
          <w:vanish w:val="0"/>
          <w:color w:val="auto"/>
        </w:rPr>
      </w:pPr>
      <w:r>
        <w:rPr>
          <w:rFonts w:ascii="Arial" w:hAnsi="Arial" w:cs="Arial"/>
          <w:b/>
          <w:vanish w:val="0"/>
          <w:color w:val="auto"/>
        </w:rPr>
        <w:t xml:space="preserve">SECTION 089000 </w:t>
      </w:r>
    </w:p>
    <w:p w:rsidR="00090105" w:rsidRDefault="00B56FEA" w:rsidP="00090105">
      <w:pPr>
        <w:pStyle w:val="CMT"/>
        <w:rPr>
          <w:rFonts w:ascii="Arial" w:hAnsi="Arial" w:cs="Arial"/>
          <w:b/>
          <w:vanish w:val="0"/>
          <w:color w:val="auto"/>
        </w:rPr>
      </w:pPr>
      <w:r>
        <w:rPr>
          <w:rFonts w:ascii="Arial" w:hAnsi="Arial" w:cs="Arial"/>
          <w:b/>
          <w:vanish w:val="0"/>
          <w:color w:val="auto"/>
        </w:rPr>
        <w:t>COMBINATION STORM / FEMA LOUVER / BLAST DAMPER</w:t>
      </w:r>
    </w:p>
    <w:p w:rsidR="00090105" w:rsidRDefault="00090105" w:rsidP="00090105">
      <w:pPr>
        <w:pStyle w:val="PRT"/>
        <w:rPr>
          <w:rFonts w:ascii="Arial" w:hAnsi="Arial" w:cs="Arial"/>
          <w:b/>
        </w:rPr>
      </w:pPr>
      <w:r>
        <w:rPr>
          <w:rFonts w:ascii="Arial" w:hAnsi="Arial" w:cs="Arial"/>
          <w:b/>
        </w:rPr>
        <w:t>GENERAL</w:t>
      </w:r>
    </w:p>
    <w:p w:rsidR="00090105" w:rsidRDefault="00090105" w:rsidP="00090105">
      <w:pPr>
        <w:pStyle w:val="ART"/>
        <w:rPr>
          <w:rFonts w:ascii="Arial" w:hAnsi="Arial" w:cs="Arial"/>
          <w:b/>
        </w:rPr>
      </w:pPr>
      <w:r>
        <w:rPr>
          <w:rFonts w:ascii="Arial" w:hAnsi="Arial" w:cs="Arial"/>
          <w:b/>
        </w:rPr>
        <w:t>SECTION INCLUDES</w:t>
      </w:r>
    </w:p>
    <w:p w:rsidR="00B56FEA" w:rsidRDefault="00B56FEA" w:rsidP="00B56FEA">
      <w:pPr>
        <w:pStyle w:val="PR2"/>
        <w:keepNext/>
        <w:numPr>
          <w:ilvl w:val="0"/>
          <w:numId w:val="0"/>
        </w:numPr>
        <w:tabs>
          <w:tab w:val="left" w:pos="720"/>
        </w:tabs>
        <w:spacing w:before="120"/>
        <w:jc w:val="left"/>
        <w:rPr>
          <w:rFonts w:ascii="Arial" w:hAnsi="Arial" w:cs="Arial"/>
          <w:color w:val="000000"/>
        </w:rPr>
      </w:pPr>
      <w:r>
        <w:rPr>
          <w:rFonts w:ascii="Arial" w:hAnsi="Arial" w:cs="Arial"/>
          <w:color w:val="000000"/>
        </w:rPr>
        <w:t>*************************************************************************************************************</w:t>
      </w:r>
    </w:p>
    <w:p w:rsidR="00B56FEA" w:rsidRDefault="00B56FEA" w:rsidP="00B56FEA">
      <w:pPr>
        <w:pStyle w:val="PR2"/>
        <w:keepNext/>
        <w:numPr>
          <w:ilvl w:val="0"/>
          <w:numId w:val="0"/>
        </w:numPr>
        <w:spacing w:before="120"/>
        <w:jc w:val="left"/>
        <w:rPr>
          <w:rFonts w:ascii="Arial" w:hAnsi="Arial" w:cs="Arial"/>
          <w:color w:val="000000"/>
        </w:rPr>
      </w:pPr>
      <w:r>
        <w:rPr>
          <w:rFonts w:ascii="Arial" w:hAnsi="Arial" w:cs="Arial"/>
          <w:color w:val="000000"/>
          <w:u w:val="single"/>
        </w:rPr>
        <w:t>Specifier Notes</w:t>
      </w:r>
      <w:r>
        <w:rPr>
          <w:rFonts w:ascii="Arial" w:hAnsi="Arial" w:cs="Arial"/>
          <w:color w:val="000000"/>
        </w:rPr>
        <w:t xml:space="preserve">:  This section covers United </w:t>
      </w:r>
      <w:proofErr w:type="spellStart"/>
      <w:r>
        <w:rPr>
          <w:rFonts w:ascii="Arial" w:hAnsi="Arial" w:cs="Arial"/>
          <w:color w:val="000000"/>
        </w:rPr>
        <w:t>Enertech</w:t>
      </w:r>
      <w:proofErr w:type="spellEnd"/>
      <w:r>
        <w:rPr>
          <w:rFonts w:ascii="Arial" w:hAnsi="Arial" w:cs="Arial"/>
          <w:color w:val="000000"/>
        </w:rPr>
        <w:t xml:space="preserve"> Blast Damper model ICBL-20WR. Consult factory representative for assistance in editing this section for specific applications. </w:t>
      </w:r>
    </w:p>
    <w:p w:rsidR="00090105" w:rsidRDefault="00B56FEA" w:rsidP="00B56FEA">
      <w:pPr>
        <w:pStyle w:val="PR1"/>
        <w:numPr>
          <w:ilvl w:val="0"/>
          <w:numId w:val="0"/>
        </w:numPr>
        <w:tabs>
          <w:tab w:val="clear" w:pos="864"/>
          <w:tab w:val="left" w:pos="1440"/>
        </w:tabs>
        <w:rPr>
          <w:rFonts w:ascii="Arial" w:hAnsi="Arial" w:cs="Arial"/>
        </w:rPr>
      </w:pPr>
      <w:r>
        <w:rPr>
          <w:rFonts w:ascii="Arial" w:hAnsi="Arial" w:cs="Arial"/>
          <w:color w:val="000000"/>
        </w:rPr>
        <w:t>*************************************************************************************************************</w:t>
      </w:r>
    </w:p>
    <w:p w:rsidR="00090105" w:rsidRDefault="00090105" w:rsidP="00090105">
      <w:pPr>
        <w:pStyle w:val="ART"/>
        <w:rPr>
          <w:rFonts w:ascii="Arial" w:hAnsi="Arial" w:cs="Arial"/>
          <w:b/>
        </w:rPr>
      </w:pPr>
      <w:r>
        <w:rPr>
          <w:rFonts w:ascii="Arial" w:hAnsi="Arial" w:cs="Arial"/>
          <w:b/>
        </w:rPr>
        <w:t>RELATED SECTIONS</w:t>
      </w:r>
    </w:p>
    <w:p w:rsidR="00090105" w:rsidRDefault="00090105" w:rsidP="00090105">
      <w:pPr>
        <w:pStyle w:val="PR1"/>
        <w:tabs>
          <w:tab w:val="clear" w:pos="864"/>
        </w:tabs>
        <w:rPr>
          <w:rFonts w:ascii="Arial" w:hAnsi="Arial" w:cs="Arial"/>
        </w:rPr>
      </w:pPr>
      <w:r>
        <w:rPr>
          <w:rFonts w:ascii="Arial" w:hAnsi="Arial" w:cs="Arial"/>
        </w:rPr>
        <w:t>Section 033000 – Cast-in-Place Concrete</w:t>
      </w:r>
    </w:p>
    <w:p w:rsidR="00090105" w:rsidRDefault="00090105" w:rsidP="00090105">
      <w:pPr>
        <w:pStyle w:val="PR1"/>
        <w:tabs>
          <w:tab w:val="clear" w:pos="864"/>
          <w:tab w:val="left" w:pos="1530"/>
        </w:tabs>
        <w:rPr>
          <w:rFonts w:ascii="Arial" w:hAnsi="Arial" w:cs="Arial"/>
        </w:rPr>
      </w:pPr>
      <w:r>
        <w:rPr>
          <w:rFonts w:ascii="Arial" w:hAnsi="Arial" w:cs="Arial"/>
        </w:rPr>
        <w:t>Section 042000 – Unit Masonry.</w:t>
      </w:r>
    </w:p>
    <w:p w:rsidR="00090105" w:rsidRDefault="00090105" w:rsidP="00090105">
      <w:pPr>
        <w:pStyle w:val="PR1"/>
        <w:tabs>
          <w:tab w:val="clear" w:pos="864"/>
        </w:tabs>
        <w:rPr>
          <w:rFonts w:ascii="Arial" w:hAnsi="Arial" w:cs="Arial"/>
        </w:rPr>
      </w:pPr>
      <w:r>
        <w:rPr>
          <w:rFonts w:ascii="Arial" w:hAnsi="Arial" w:cs="Arial"/>
        </w:rPr>
        <w:t>Section 051000 – Structural Metal Framing.</w:t>
      </w:r>
    </w:p>
    <w:p w:rsidR="00090105" w:rsidRDefault="00090105" w:rsidP="00090105">
      <w:pPr>
        <w:pStyle w:val="PR1"/>
        <w:tabs>
          <w:tab w:val="clear" w:pos="864"/>
        </w:tabs>
        <w:rPr>
          <w:rFonts w:ascii="Arial" w:hAnsi="Arial" w:cs="Arial"/>
        </w:rPr>
      </w:pPr>
      <w:r>
        <w:rPr>
          <w:rFonts w:ascii="Arial" w:hAnsi="Arial" w:cs="Arial"/>
        </w:rPr>
        <w:t>Section 061000 – Rough Carpentry.</w:t>
      </w:r>
    </w:p>
    <w:p w:rsidR="00090105" w:rsidRDefault="00090105" w:rsidP="00090105">
      <w:pPr>
        <w:pStyle w:val="PR1"/>
        <w:tabs>
          <w:tab w:val="clear" w:pos="864"/>
        </w:tabs>
        <w:rPr>
          <w:rFonts w:ascii="Arial" w:hAnsi="Arial" w:cs="Arial"/>
        </w:rPr>
      </w:pPr>
      <w:r>
        <w:rPr>
          <w:rFonts w:ascii="Arial" w:hAnsi="Arial" w:cs="Arial"/>
        </w:rPr>
        <w:t>Section 074200 – Metal Wall Panels.</w:t>
      </w:r>
    </w:p>
    <w:p w:rsidR="00090105" w:rsidRDefault="00090105" w:rsidP="00090105">
      <w:pPr>
        <w:pStyle w:val="PR1"/>
        <w:tabs>
          <w:tab w:val="clear" w:pos="864"/>
        </w:tabs>
        <w:rPr>
          <w:rFonts w:ascii="Arial" w:hAnsi="Arial" w:cs="Arial"/>
        </w:rPr>
      </w:pPr>
      <w:r>
        <w:rPr>
          <w:rFonts w:ascii="Arial" w:hAnsi="Arial" w:cs="Arial"/>
        </w:rPr>
        <w:t>Section 076000 – Flashing and Sheet Metal.</w:t>
      </w:r>
    </w:p>
    <w:p w:rsidR="00090105" w:rsidRDefault="00090105" w:rsidP="00090105">
      <w:pPr>
        <w:pStyle w:val="PR1"/>
        <w:tabs>
          <w:tab w:val="clear" w:pos="864"/>
        </w:tabs>
        <w:rPr>
          <w:rFonts w:ascii="Arial" w:hAnsi="Arial" w:cs="Arial"/>
        </w:rPr>
      </w:pPr>
      <w:r>
        <w:rPr>
          <w:rFonts w:ascii="Arial" w:hAnsi="Arial" w:cs="Arial"/>
        </w:rPr>
        <w:t>Section 079000 – Joint Protection.</w:t>
      </w:r>
    </w:p>
    <w:p w:rsidR="00090105" w:rsidRDefault="00090105" w:rsidP="00090105">
      <w:pPr>
        <w:pStyle w:val="PR1"/>
        <w:tabs>
          <w:tab w:val="clear" w:pos="864"/>
        </w:tabs>
        <w:rPr>
          <w:rFonts w:ascii="Arial" w:hAnsi="Arial" w:cs="Arial"/>
        </w:rPr>
      </w:pPr>
      <w:r>
        <w:rPr>
          <w:rFonts w:ascii="Arial" w:hAnsi="Arial" w:cs="Arial"/>
        </w:rPr>
        <w:t>Section 089500 – Vents.</w:t>
      </w:r>
    </w:p>
    <w:p w:rsidR="00090105" w:rsidRDefault="00090105" w:rsidP="00090105">
      <w:pPr>
        <w:pStyle w:val="PR1"/>
        <w:tabs>
          <w:tab w:val="clear" w:pos="864"/>
        </w:tabs>
        <w:rPr>
          <w:rFonts w:ascii="Arial" w:hAnsi="Arial" w:cs="Arial"/>
        </w:rPr>
      </w:pPr>
      <w:r>
        <w:rPr>
          <w:rFonts w:ascii="Arial" w:hAnsi="Arial" w:cs="Arial"/>
        </w:rPr>
        <w:t>Section 099113 – Exterior Painting.</w:t>
      </w:r>
    </w:p>
    <w:p w:rsidR="00090105" w:rsidRDefault="00090105" w:rsidP="00090105">
      <w:pPr>
        <w:pStyle w:val="ART"/>
        <w:rPr>
          <w:rFonts w:ascii="Arial" w:hAnsi="Arial" w:cs="Arial"/>
          <w:b/>
        </w:rPr>
      </w:pPr>
      <w:r>
        <w:rPr>
          <w:rFonts w:ascii="Arial" w:hAnsi="Arial" w:cs="Arial"/>
          <w:b/>
        </w:rPr>
        <w:lastRenderedPageBreak/>
        <w:t>REFERENCES</w:t>
      </w:r>
    </w:p>
    <w:p w:rsidR="00090105" w:rsidRDefault="00B56FEA" w:rsidP="00090105">
      <w:pPr>
        <w:pStyle w:val="PR1"/>
        <w:tabs>
          <w:tab w:val="clear" w:pos="864"/>
        </w:tabs>
        <w:rPr>
          <w:rFonts w:ascii="Arial" w:hAnsi="Arial" w:cs="Arial"/>
        </w:rPr>
      </w:pPr>
      <w:r>
        <w:rPr>
          <w:rFonts w:ascii="Arial" w:hAnsi="Arial" w:cs="Arial"/>
        </w:rPr>
        <w:t>FEMA 361 – Design and Construction Guidance for Community Safe Rooms.</w:t>
      </w:r>
    </w:p>
    <w:p w:rsidR="00090105" w:rsidRDefault="00B56FEA" w:rsidP="00090105">
      <w:pPr>
        <w:pStyle w:val="PR1"/>
        <w:tabs>
          <w:tab w:val="clear" w:pos="864"/>
        </w:tabs>
        <w:rPr>
          <w:rFonts w:ascii="Arial" w:hAnsi="Arial" w:cs="Arial"/>
        </w:rPr>
      </w:pPr>
      <w:r>
        <w:rPr>
          <w:rFonts w:ascii="Arial" w:hAnsi="Arial" w:cs="Arial"/>
        </w:rPr>
        <w:t>FEMA 320 – Safe Room Construction Guidelines</w:t>
      </w:r>
      <w:r w:rsidR="00841DB6">
        <w:rPr>
          <w:rFonts w:ascii="Arial" w:hAnsi="Arial" w:cs="Arial"/>
        </w:rPr>
        <w:t>.</w:t>
      </w:r>
    </w:p>
    <w:p w:rsidR="00841DB6" w:rsidRDefault="00841DB6" w:rsidP="00090105">
      <w:pPr>
        <w:pStyle w:val="PR1"/>
        <w:tabs>
          <w:tab w:val="clear" w:pos="864"/>
        </w:tabs>
        <w:rPr>
          <w:rFonts w:ascii="Arial" w:hAnsi="Arial" w:cs="Arial"/>
        </w:rPr>
      </w:pPr>
      <w:r>
        <w:rPr>
          <w:rFonts w:ascii="Arial" w:hAnsi="Arial" w:cs="Arial"/>
        </w:rPr>
        <w:t>ICC 500 – Standard for the Design and Construction of Storm Shelters.</w:t>
      </w:r>
    </w:p>
    <w:p w:rsidR="00090105" w:rsidRDefault="00090105" w:rsidP="00090105">
      <w:pPr>
        <w:pStyle w:val="PR1"/>
        <w:tabs>
          <w:tab w:val="clear" w:pos="864"/>
        </w:tabs>
        <w:rPr>
          <w:rFonts w:ascii="Arial" w:hAnsi="Arial" w:cs="Arial"/>
        </w:rPr>
      </w:pPr>
      <w:r>
        <w:rPr>
          <w:rFonts w:ascii="Arial" w:hAnsi="Arial" w:cs="Arial"/>
        </w:rPr>
        <w:t>AMCA 500-L – Laboratory Methods of Testing Louvers for Rating.</w:t>
      </w:r>
    </w:p>
    <w:p w:rsidR="00090105" w:rsidRDefault="00090105" w:rsidP="00090105">
      <w:pPr>
        <w:pStyle w:val="PR1"/>
        <w:tabs>
          <w:tab w:val="clear" w:pos="864"/>
        </w:tabs>
        <w:rPr>
          <w:rFonts w:ascii="Arial" w:hAnsi="Arial" w:cs="Arial"/>
        </w:rPr>
      </w:pPr>
      <w:r>
        <w:rPr>
          <w:rFonts w:ascii="Arial" w:hAnsi="Arial" w:cs="Arial"/>
        </w:rPr>
        <w:t>AMCA 511 – Certified Ratings Program for Air Control Devices.</w:t>
      </w:r>
    </w:p>
    <w:p w:rsidR="00090105" w:rsidRDefault="00090105" w:rsidP="00090105">
      <w:pPr>
        <w:pStyle w:val="PR1"/>
        <w:tabs>
          <w:tab w:val="clear" w:pos="864"/>
        </w:tabs>
        <w:rPr>
          <w:rFonts w:ascii="Arial" w:hAnsi="Arial" w:cs="Arial"/>
        </w:rPr>
      </w:pPr>
      <w:r>
        <w:rPr>
          <w:rFonts w:ascii="Arial" w:hAnsi="Arial" w:cs="Arial"/>
        </w:rPr>
        <w:t>ASCE 7 – Minimum Design Loads for Buildings and Other Structures.</w:t>
      </w:r>
    </w:p>
    <w:p w:rsidR="00090105" w:rsidRDefault="00090105" w:rsidP="00090105">
      <w:pPr>
        <w:pStyle w:val="PR1"/>
        <w:tabs>
          <w:tab w:val="clear" w:pos="864"/>
        </w:tabs>
        <w:rPr>
          <w:rFonts w:ascii="Arial" w:hAnsi="Arial" w:cs="Arial"/>
        </w:rPr>
      </w:pPr>
      <w:r>
        <w:rPr>
          <w:rFonts w:ascii="Arial" w:hAnsi="Arial" w:cs="Arial"/>
        </w:rPr>
        <w:t>ASTM D822 – Standard Practice for Filtered Open-Flame Carbon-Arc Exposure of Paint and Related Coatings.</w:t>
      </w:r>
    </w:p>
    <w:p w:rsidR="00090105" w:rsidRDefault="00090105" w:rsidP="00090105">
      <w:pPr>
        <w:pStyle w:val="PR1"/>
        <w:tabs>
          <w:tab w:val="clear" w:pos="864"/>
        </w:tabs>
        <w:rPr>
          <w:rFonts w:ascii="Arial" w:hAnsi="Arial" w:cs="Arial"/>
        </w:rPr>
      </w:pPr>
      <w:r>
        <w:rPr>
          <w:rFonts w:ascii="Arial" w:hAnsi="Arial" w:cs="Arial"/>
        </w:rPr>
        <w:t>ASTM D4214 – Standard Test Method for Evaluating the Degree of Chalking of Exterior Paint Films.</w:t>
      </w:r>
    </w:p>
    <w:p w:rsidR="00090105" w:rsidRDefault="00090105" w:rsidP="00090105">
      <w:pPr>
        <w:pStyle w:val="PR1"/>
        <w:tabs>
          <w:tab w:val="clear" w:pos="864"/>
        </w:tabs>
        <w:rPr>
          <w:rFonts w:ascii="Arial" w:hAnsi="Arial" w:cs="Arial"/>
        </w:rPr>
      </w:pPr>
      <w:r>
        <w:rPr>
          <w:rFonts w:ascii="Arial" w:hAnsi="Arial" w:cs="Arial"/>
        </w:rPr>
        <w:t>ASTM D2244 – Standard Test Method for Calculation of Color Differences from Instrumentally Measured Color Coordinates.</w:t>
      </w:r>
    </w:p>
    <w:p w:rsidR="00090105" w:rsidRDefault="00090105" w:rsidP="00090105">
      <w:pPr>
        <w:pStyle w:val="ART"/>
        <w:rPr>
          <w:rFonts w:ascii="Arial" w:hAnsi="Arial" w:cs="Arial"/>
          <w:b/>
        </w:rPr>
      </w:pPr>
      <w:bookmarkStart w:id="0" w:name="_GoBack"/>
      <w:bookmarkEnd w:id="0"/>
      <w:r>
        <w:rPr>
          <w:rFonts w:ascii="Arial" w:hAnsi="Arial" w:cs="Arial"/>
          <w:b/>
        </w:rPr>
        <w:t>SUBMITTALS</w:t>
      </w:r>
    </w:p>
    <w:p w:rsidR="00090105" w:rsidRDefault="00090105" w:rsidP="00090105">
      <w:pPr>
        <w:pStyle w:val="PR1"/>
        <w:tabs>
          <w:tab w:val="clear" w:pos="864"/>
        </w:tabs>
        <w:rPr>
          <w:rFonts w:ascii="Arial" w:hAnsi="Arial" w:cs="Arial"/>
        </w:rPr>
      </w:pPr>
      <w:r>
        <w:rPr>
          <w:rFonts w:ascii="Arial" w:hAnsi="Arial" w:cs="Arial"/>
        </w:rPr>
        <w:t>Comply with requirements of Section 013300 - Submittal Procedures.</w:t>
      </w:r>
    </w:p>
    <w:p w:rsidR="00090105" w:rsidRDefault="00090105" w:rsidP="00090105">
      <w:pPr>
        <w:pStyle w:val="PR1"/>
        <w:tabs>
          <w:tab w:val="clear" w:pos="864"/>
        </w:tabs>
        <w:rPr>
          <w:rFonts w:ascii="Arial" w:hAnsi="Arial" w:cs="Arial"/>
        </w:rPr>
      </w:pPr>
      <w:r>
        <w:rPr>
          <w:rFonts w:ascii="Arial" w:hAnsi="Arial" w:cs="Arial"/>
        </w:rPr>
        <w:t>Product Data:  Submit manufacturer's product data.</w:t>
      </w:r>
    </w:p>
    <w:p w:rsidR="00090105" w:rsidRDefault="00090105" w:rsidP="00090105">
      <w:pPr>
        <w:pStyle w:val="PR2"/>
        <w:tabs>
          <w:tab w:val="left" w:pos="720"/>
        </w:tabs>
        <w:ind w:left="2340" w:hanging="360"/>
        <w:rPr>
          <w:rFonts w:ascii="Arial" w:hAnsi="Arial" w:cs="Arial"/>
        </w:rPr>
      </w:pPr>
      <w:r>
        <w:rPr>
          <w:rFonts w:ascii="Arial" w:hAnsi="Arial" w:cs="Arial"/>
        </w:rPr>
        <w:t>Printed catalog pages showing specified model, AMCA Certified Ratings, Miami-Dade County NOA Numbers and Florida Building Code Approval Number.</w:t>
      </w:r>
    </w:p>
    <w:p w:rsidR="00090105" w:rsidRDefault="00090105" w:rsidP="00090105">
      <w:pPr>
        <w:pStyle w:val="PR1"/>
        <w:tabs>
          <w:tab w:val="clear" w:pos="864"/>
        </w:tabs>
        <w:rPr>
          <w:rFonts w:ascii="Arial" w:hAnsi="Arial" w:cs="Arial"/>
        </w:rPr>
      </w:pPr>
      <w:r>
        <w:rPr>
          <w:rFonts w:ascii="Arial" w:hAnsi="Arial" w:cs="Arial"/>
        </w:rPr>
        <w:t>Shop Drawings: Submit shop drawings indicating materials, construction,   dimensions, accessories, and installation details.</w:t>
      </w:r>
    </w:p>
    <w:p w:rsidR="00090105" w:rsidRDefault="00090105" w:rsidP="00090105">
      <w:pPr>
        <w:pStyle w:val="PR1"/>
        <w:tabs>
          <w:tab w:val="clear" w:pos="864"/>
        </w:tabs>
        <w:ind w:left="1440" w:hanging="450"/>
        <w:rPr>
          <w:rFonts w:ascii="Arial" w:hAnsi="Arial" w:cs="Arial"/>
        </w:rPr>
      </w:pPr>
      <w:r>
        <w:rPr>
          <w:rFonts w:ascii="Arial" w:hAnsi="Arial" w:cs="Arial"/>
        </w:rPr>
        <w:t xml:space="preserve">Samples:  Submit color chip sample for units with factory-applied paint. </w:t>
      </w:r>
    </w:p>
    <w:p w:rsidR="00090105" w:rsidRDefault="00090105" w:rsidP="00090105">
      <w:pPr>
        <w:pStyle w:val="ART"/>
        <w:rPr>
          <w:rFonts w:ascii="Arial" w:hAnsi="Arial" w:cs="Arial"/>
          <w:b/>
          <w:color w:val="000000"/>
        </w:rPr>
      </w:pPr>
      <w:r>
        <w:rPr>
          <w:rFonts w:ascii="Arial" w:hAnsi="Arial" w:cs="Arial"/>
          <w:b/>
          <w:color w:val="000000"/>
        </w:rPr>
        <w:lastRenderedPageBreak/>
        <w:t>QUALITY ASSURANCE</w:t>
      </w:r>
    </w:p>
    <w:p w:rsidR="00090105" w:rsidRDefault="00841DB6" w:rsidP="00090105">
      <w:pPr>
        <w:pStyle w:val="PR1"/>
        <w:tabs>
          <w:tab w:val="clear" w:pos="864"/>
        </w:tabs>
        <w:rPr>
          <w:rFonts w:ascii="Arial" w:hAnsi="Arial" w:cs="Arial"/>
          <w:color w:val="000000"/>
        </w:rPr>
      </w:pPr>
      <w:r>
        <w:rPr>
          <w:rFonts w:ascii="Arial" w:hAnsi="Arial" w:cs="Arial"/>
          <w:color w:val="000000"/>
        </w:rPr>
        <w:t>Louver / Damper</w:t>
      </w:r>
      <w:r w:rsidR="00090105">
        <w:rPr>
          <w:rFonts w:ascii="Arial" w:hAnsi="Arial" w:cs="Arial"/>
          <w:color w:val="000000"/>
        </w:rPr>
        <w:t xml:space="preserve"> shall be warranted against manufacturing defects for a period of 5 years.</w:t>
      </w:r>
      <w:r>
        <w:rPr>
          <w:rFonts w:ascii="Arial" w:hAnsi="Arial" w:cs="Arial"/>
          <w:color w:val="000000"/>
        </w:rPr>
        <w:t xml:space="preserve"> (1 year finish warranty) </w:t>
      </w:r>
    </w:p>
    <w:p w:rsidR="00090105" w:rsidRDefault="00841DB6" w:rsidP="00090105">
      <w:pPr>
        <w:pStyle w:val="PR1"/>
        <w:tabs>
          <w:tab w:val="clear" w:pos="864"/>
        </w:tabs>
        <w:rPr>
          <w:rFonts w:ascii="Arial" w:hAnsi="Arial" w:cs="Arial"/>
          <w:color w:val="000000"/>
        </w:rPr>
      </w:pPr>
      <w:r>
        <w:rPr>
          <w:rFonts w:ascii="Arial" w:hAnsi="Arial" w:cs="Arial"/>
          <w:color w:val="000000"/>
        </w:rPr>
        <w:t>Louver / Damper</w:t>
      </w:r>
      <w:r w:rsidR="00090105">
        <w:rPr>
          <w:rFonts w:ascii="Arial" w:hAnsi="Arial" w:cs="Arial"/>
          <w:color w:val="000000"/>
        </w:rPr>
        <w:t xml:space="preserve"> shall be licensed to bear the AMCA Certified Ratings label for Water and Air Performance.</w:t>
      </w:r>
    </w:p>
    <w:p w:rsidR="00090105" w:rsidRDefault="00841DB6" w:rsidP="00090105">
      <w:pPr>
        <w:pStyle w:val="PR1"/>
        <w:tabs>
          <w:tab w:val="clear" w:pos="864"/>
        </w:tabs>
        <w:rPr>
          <w:rFonts w:ascii="Arial" w:hAnsi="Arial" w:cs="Arial"/>
          <w:color w:val="000000"/>
        </w:rPr>
      </w:pPr>
      <w:r>
        <w:rPr>
          <w:rFonts w:ascii="Arial" w:hAnsi="Arial" w:cs="Arial"/>
          <w:color w:val="000000"/>
        </w:rPr>
        <w:t>Louver / Damper</w:t>
      </w:r>
      <w:r w:rsidR="00090105">
        <w:rPr>
          <w:rFonts w:ascii="Arial" w:hAnsi="Arial" w:cs="Arial"/>
          <w:color w:val="000000"/>
        </w:rPr>
        <w:t xml:space="preserve"> shall be </w:t>
      </w:r>
      <w:r>
        <w:rPr>
          <w:rFonts w:ascii="Arial" w:hAnsi="Arial" w:cs="Arial"/>
          <w:color w:val="000000"/>
        </w:rPr>
        <w:t xml:space="preserve">tested in accordance with ICC-500. </w:t>
      </w:r>
    </w:p>
    <w:p w:rsidR="00090105" w:rsidRDefault="00841DB6" w:rsidP="00090105">
      <w:pPr>
        <w:pStyle w:val="PR1"/>
        <w:tabs>
          <w:tab w:val="clear" w:pos="864"/>
        </w:tabs>
        <w:rPr>
          <w:rFonts w:ascii="Arial" w:hAnsi="Arial" w:cs="Arial"/>
          <w:color w:val="000000"/>
        </w:rPr>
      </w:pPr>
      <w:r>
        <w:rPr>
          <w:rFonts w:ascii="Arial" w:hAnsi="Arial" w:cs="Arial"/>
          <w:color w:val="000000"/>
        </w:rPr>
        <w:t>Louver / Damper</w:t>
      </w:r>
      <w:r w:rsidR="00090105">
        <w:rPr>
          <w:rFonts w:ascii="Arial" w:hAnsi="Arial" w:cs="Arial"/>
          <w:color w:val="000000"/>
        </w:rPr>
        <w:t xml:space="preserve"> shall be </w:t>
      </w:r>
      <w:r>
        <w:rPr>
          <w:rFonts w:ascii="Arial" w:hAnsi="Arial" w:cs="Arial"/>
          <w:color w:val="000000"/>
        </w:rPr>
        <w:t xml:space="preserve">designed for blast conditions by method of analytical calculations or blast testing. </w:t>
      </w:r>
    </w:p>
    <w:p w:rsidR="00090105" w:rsidRDefault="00090105" w:rsidP="00090105">
      <w:pPr>
        <w:pStyle w:val="ART"/>
        <w:tabs>
          <w:tab w:val="clear" w:pos="1134"/>
          <w:tab w:val="left" w:pos="1170"/>
        </w:tabs>
        <w:rPr>
          <w:rFonts w:ascii="Arial" w:hAnsi="Arial" w:cs="Arial"/>
          <w:b/>
          <w:color w:val="000000"/>
        </w:rPr>
      </w:pPr>
      <w:r>
        <w:rPr>
          <w:rFonts w:ascii="Arial" w:hAnsi="Arial" w:cs="Arial"/>
          <w:b/>
          <w:color w:val="000000"/>
        </w:rPr>
        <w:t>DELIVERY, STORAGE, AND HANDLING</w:t>
      </w:r>
    </w:p>
    <w:p w:rsidR="00090105" w:rsidRDefault="00090105" w:rsidP="00090105">
      <w:pPr>
        <w:pStyle w:val="PR1"/>
        <w:tabs>
          <w:tab w:val="clear" w:pos="864"/>
        </w:tabs>
        <w:rPr>
          <w:rFonts w:ascii="Arial" w:hAnsi="Arial" w:cs="Arial"/>
          <w:color w:val="000000"/>
        </w:rPr>
      </w:pPr>
      <w:r>
        <w:rPr>
          <w:rFonts w:ascii="Arial" w:hAnsi="Arial" w:cs="Arial"/>
          <w:color w:val="000000"/>
          <w:u w:val="single"/>
        </w:rPr>
        <w:t>Delivery</w:t>
      </w:r>
      <w:r>
        <w:rPr>
          <w:rFonts w:ascii="Arial" w:hAnsi="Arial" w:cs="Arial"/>
          <w:color w:val="000000"/>
        </w:rPr>
        <w:t>:  Deliver materials to site in manufacturer's original, unopened containers and packaging, with labels clearly indicating manufacturer, material, and location of installation.</w:t>
      </w:r>
    </w:p>
    <w:p w:rsidR="00090105" w:rsidRDefault="00090105" w:rsidP="00090105">
      <w:pPr>
        <w:pStyle w:val="PR1"/>
        <w:tabs>
          <w:tab w:val="clear" w:pos="864"/>
        </w:tabs>
        <w:rPr>
          <w:rFonts w:ascii="Arial" w:hAnsi="Arial" w:cs="Arial"/>
          <w:color w:val="000000"/>
        </w:rPr>
      </w:pPr>
      <w:r>
        <w:rPr>
          <w:rFonts w:ascii="Arial" w:hAnsi="Arial" w:cs="Arial"/>
          <w:color w:val="000000"/>
          <w:u w:val="single"/>
        </w:rPr>
        <w:t>Storage</w:t>
      </w:r>
      <w:r>
        <w:rPr>
          <w:rFonts w:ascii="Arial" w:hAnsi="Arial" w:cs="Arial"/>
          <w:color w:val="000000"/>
        </w:rPr>
        <w:t>:  Store materials in a dry area indoor and protected from damage and in accordance with manufacturer’s instructions.</w:t>
      </w:r>
    </w:p>
    <w:p w:rsidR="00090105" w:rsidRDefault="00090105" w:rsidP="00090105">
      <w:pPr>
        <w:pStyle w:val="PR1"/>
        <w:tabs>
          <w:tab w:val="clear" w:pos="864"/>
        </w:tabs>
        <w:rPr>
          <w:rFonts w:ascii="Arial" w:hAnsi="Arial" w:cs="Arial"/>
          <w:color w:val="000000"/>
        </w:rPr>
      </w:pPr>
      <w:r>
        <w:rPr>
          <w:rFonts w:ascii="Arial" w:hAnsi="Arial" w:cs="Arial"/>
          <w:color w:val="000000"/>
          <w:u w:val="single"/>
        </w:rPr>
        <w:t>Handling</w:t>
      </w:r>
      <w:r>
        <w:rPr>
          <w:rFonts w:ascii="Arial" w:hAnsi="Arial" w:cs="Arial"/>
          <w:color w:val="000000"/>
        </w:rPr>
        <w:t>: Protect materials and finishes during handling and installation to prevent damage.</w:t>
      </w:r>
    </w:p>
    <w:p w:rsidR="00090105" w:rsidRDefault="00090105" w:rsidP="00090105">
      <w:pPr>
        <w:pStyle w:val="PR1"/>
        <w:tabs>
          <w:tab w:val="clear" w:pos="864"/>
        </w:tabs>
        <w:rPr>
          <w:rFonts w:ascii="Arial" w:hAnsi="Arial" w:cs="Arial"/>
          <w:color w:val="000000"/>
        </w:rPr>
      </w:pPr>
      <w:r>
        <w:rPr>
          <w:rFonts w:ascii="Arial" w:hAnsi="Arial" w:cs="Arial"/>
          <w:color w:val="000000"/>
        </w:rPr>
        <w:t>Store and dispose of solvent-based materials, and material used with solvent based materials, in accordance with requirements of local authorities having jurisdiction.</w:t>
      </w:r>
    </w:p>
    <w:p w:rsidR="00090105" w:rsidRDefault="00090105" w:rsidP="00090105">
      <w:pPr>
        <w:pStyle w:val="ART"/>
        <w:rPr>
          <w:rFonts w:ascii="Arial" w:hAnsi="Arial" w:cs="Arial"/>
          <w:b/>
          <w:bCs/>
          <w:color w:val="000000"/>
        </w:rPr>
      </w:pPr>
      <w:r>
        <w:rPr>
          <w:rFonts w:ascii="Arial" w:hAnsi="Arial" w:cs="Arial"/>
          <w:b/>
          <w:bCs/>
          <w:color w:val="000000"/>
        </w:rPr>
        <w:t>PROJECT CONDITIONS</w:t>
      </w:r>
    </w:p>
    <w:p w:rsidR="00090105" w:rsidRDefault="00090105" w:rsidP="00090105">
      <w:pPr>
        <w:pStyle w:val="PR1"/>
        <w:tabs>
          <w:tab w:val="clear" w:pos="864"/>
        </w:tabs>
        <w:ind w:left="1530" w:hanging="540"/>
        <w:rPr>
          <w:rFonts w:ascii="Arial" w:hAnsi="Arial" w:cs="Arial"/>
          <w:color w:val="000000"/>
        </w:rPr>
      </w:pPr>
      <w:r>
        <w:rPr>
          <w:rFonts w:ascii="Arial" w:hAnsi="Arial" w:cs="Arial"/>
          <w:color w:val="000000"/>
        </w:rPr>
        <w:t>Maintain environmental conditions (temperature, humidity, and ventilation) within limits recommended by the manufacturer for optimum results.  Do not install products under environmental conditions outside manufacturer’s absolute limits.</w:t>
      </w:r>
    </w:p>
    <w:p w:rsidR="00090105" w:rsidRDefault="00090105" w:rsidP="00090105">
      <w:pPr>
        <w:pStyle w:val="PR1"/>
        <w:tabs>
          <w:tab w:val="clear" w:pos="864"/>
        </w:tabs>
        <w:ind w:left="1530" w:hanging="540"/>
        <w:rPr>
          <w:rFonts w:ascii="Arial" w:hAnsi="Arial" w:cs="Arial"/>
          <w:color w:val="000000"/>
        </w:rPr>
      </w:pPr>
      <w:r>
        <w:rPr>
          <w:rFonts w:ascii="Arial" w:hAnsi="Arial" w:cs="Arial"/>
          <w:color w:val="000000"/>
        </w:rPr>
        <w:t>Field Measurements:  Verify actual dimensions of openings by field measurements before fabrication.</w:t>
      </w:r>
    </w:p>
    <w:p w:rsidR="00090105" w:rsidRDefault="00090105" w:rsidP="00090105">
      <w:pPr>
        <w:pStyle w:val="PRT"/>
        <w:rPr>
          <w:rFonts w:ascii="Arial" w:hAnsi="Arial" w:cs="Arial"/>
          <w:b/>
          <w:color w:val="000000"/>
        </w:rPr>
      </w:pPr>
      <w:r>
        <w:rPr>
          <w:rFonts w:ascii="Arial" w:hAnsi="Arial" w:cs="Arial"/>
          <w:b/>
          <w:color w:val="000000"/>
        </w:rPr>
        <w:t>PRODUCTS</w:t>
      </w:r>
    </w:p>
    <w:p w:rsidR="00090105" w:rsidRDefault="00090105" w:rsidP="00090105">
      <w:pPr>
        <w:pStyle w:val="ART"/>
        <w:rPr>
          <w:rFonts w:ascii="Arial" w:hAnsi="Arial" w:cs="Arial"/>
          <w:b/>
          <w:color w:val="000000"/>
        </w:rPr>
      </w:pPr>
      <w:r>
        <w:rPr>
          <w:rFonts w:ascii="Arial" w:hAnsi="Arial" w:cs="Arial"/>
          <w:b/>
          <w:color w:val="000000"/>
        </w:rPr>
        <w:t>MANUFACTURER</w:t>
      </w:r>
    </w:p>
    <w:p w:rsidR="00090105" w:rsidRDefault="00090105" w:rsidP="00090105">
      <w:pPr>
        <w:pStyle w:val="PR1"/>
        <w:tabs>
          <w:tab w:val="clear" w:pos="864"/>
        </w:tabs>
        <w:ind w:left="1530" w:hanging="540"/>
        <w:rPr>
          <w:rFonts w:ascii="Arial" w:hAnsi="Arial" w:cs="Arial"/>
          <w:color w:val="000000"/>
        </w:rPr>
      </w:pPr>
      <w:r>
        <w:rPr>
          <w:rFonts w:ascii="Arial" w:hAnsi="Arial" w:cs="Arial"/>
          <w:color w:val="000000"/>
        </w:rPr>
        <w:t xml:space="preserve">United </w:t>
      </w:r>
      <w:proofErr w:type="spellStart"/>
      <w:r>
        <w:rPr>
          <w:rFonts w:ascii="Arial" w:hAnsi="Arial" w:cs="Arial"/>
          <w:color w:val="000000"/>
        </w:rPr>
        <w:t>Enertech</w:t>
      </w:r>
      <w:proofErr w:type="spellEnd"/>
      <w:r>
        <w:rPr>
          <w:rFonts w:ascii="Arial" w:hAnsi="Arial" w:cs="Arial"/>
          <w:color w:val="000000"/>
        </w:rPr>
        <w:t xml:space="preserve">, 3005 South Hickory Street, Chattanooga, TN 37421, Phone: 423.698.7715 </w:t>
      </w:r>
      <w:hyperlink r:id="rId5" w:history="1">
        <w:r w:rsidRPr="0024423A">
          <w:rPr>
            <w:rStyle w:val="Hyperlink"/>
            <w:rFonts w:ascii="Arial" w:hAnsi="Arial" w:cs="Arial"/>
          </w:rPr>
          <w:t>www.unitedenertech.com</w:t>
        </w:r>
      </w:hyperlink>
      <w:r>
        <w:rPr>
          <w:rFonts w:ascii="Arial" w:hAnsi="Arial" w:cs="Arial"/>
          <w:color w:val="000000"/>
        </w:rPr>
        <w:t xml:space="preserve"> </w:t>
      </w:r>
    </w:p>
    <w:p w:rsidR="00090105" w:rsidRDefault="00841DB6" w:rsidP="00090105">
      <w:pPr>
        <w:pStyle w:val="ART"/>
        <w:rPr>
          <w:rFonts w:ascii="Arial" w:hAnsi="Arial" w:cs="Arial"/>
          <w:b/>
          <w:color w:val="000000"/>
        </w:rPr>
      </w:pPr>
      <w:r>
        <w:rPr>
          <w:rFonts w:ascii="Arial" w:hAnsi="Arial" w:cs="Arial"/>
          <w:b/>
          <w:color w:val="000000"/>
        </w:rPr>
        <w:lastRenderedPageBreak/>
        <w:t>Combination Storm / FEMA</w:t>
      </w:r>
      <w:r w:rsidR="00090105">
        <w:rPr>
          <w:rFonts w:ascii="Arial" w:hAnsi="Arial" w:cs="Arial"/>
          <w:b/>
          <w:color w:val="000000"/>
        </w:rPr>
        <w:t xml:space="preserve"> Louver / Blast Damper</w:t>
      </w:r>
    </w:p>
    <w:p w:rsidR="00090105" w:rsidRDefault="00090105" w:rsidP="00090105">
      <w:pPr>
        <w:pStyle w:val="PR1"/>
        <w:tabs>
          <w:tab w:val="clear" w:pos="864"/>
          <w:tab w:val="left" w:pos="180"/>
        </w:tabs>
        <w:rPr>
          <w:rFonts w:ascii="Arial" w:hAnsi="Arial" w:cs="Arial"/>
          <w:color w:val="000000"/>
        </w:rPr>
      </w:pPr>
      <w:r>
        <w:rPr>
          <w:rFonts w:ascii="Arial" w:hAnsi="Arial" w:cs="Arial"/>
          <w:color w:val="000000"/>
        </w:rPr>
        <w:t>Model:  ICBL-20-WR</w:t>
      </w:r>
    </w:p>
    <w:p w:rsidR="00090105" w:rsidRDefault="00090105" w:rsidP="00090105">
      <w:pPr>
        <w:pStyle w:val="PR1"/>
        <w:tabs>
          <w:tab w:val="clear" w:pos="864"/>
        </w:tabs>
        <w:rPr>
          <w:rFonts w:ascii="Arial" w:hAnsi="Arial" w:cs="Arial"/>
          <w:color w:val="000000"/>
        </w:rPr>
      </w:pPr>
      <w:r>
        <w:rPr>
          <w:rFonts w:ascii="Arial" w:hAnsi="Arial" w:cs="Arial"/>
          <w:color w:val="000000"/>
        </w:rPr>
        <w:t>Construction:</w:t>
      </w:r>
    </w:p>
    <w:p w:rsidR="00090105" w:rsidRDefault="00090105" w:rsidP="00090105">
      <w:pPr>
        <w:pStyle w:val="PR2"/>
        <w:ind w:hanging="486"/>
        <w:rPr>
          <w:rFonts w:ascii="Arial" w:hAnsi="Arial" w:cs="Arial"/>
          <w:color w:val="000000"/>
        </w:rPr>
      </w:pPr>
      <w:r>
        <w:rPr>
          <w:rFonts w:ascii="Arial" w:hAnsi="Arial" w:cs="Arial"/>
          <w:color w:val="000000"/>
          <w:u w:val="single"/>
        </w:rPr>
        <w:t>Material</w:t>
      </w:r>
      <w:r>
        <w:rPr>
          <w:rFonts w:ascii="Arial" w:hAnsi="Arial" w:cs="Arial"/>
          <w:color w:val="000000"/>
        </w:rPr>
        <w:t xml:space="preserve">: Mill finish 10 </w:t>
      </w:r>
      <w:proofErr w:type="spellStart"/>
      <w:r>
        <w:rPr>
          <w:rFonts w:ascii="Arial" w:hAnsi="Arial" w:cs="Arial"/>
          <w:color w:val="000000"/>
        </w:rPr>
        <w:t>ga</w:t>
      </w:r>
      <w:proofErr w:type="spellEnd"/>
      <w:r>
        <w:rPr>
          <w:rFonts w:ascii="Arial" w:hAnsi="Arial" w:cs="Arial"/>
          <w:color w:val="000000"/>
        </w:rPr>
        <w:t xml:space="preserve"> carbon steel.</w:t>
      </w:r>
    </w:p>
    <w:p w:rsidR="00090105" w:rsidRDefault="00090105" w:rsidP="00090105">
      <w:pPr>
        <w:pStyle w:val="PR2"/>
        <w:ind w:hanging="486"/>
        <w:rPr>
          <w:rFonts w:ascii="Arial" w:hAnsi="Arial" w:cs="Arial"/>
          <w:color w:val="000000"/>
        </w:rPr>
      </w:pPr>
      <w:r>
        <w:rPr>
          <w:rFonts w:ascii="Arial" w:hAnsi="Arial" w:cs="Arial"/>
          <w:color w:val="000000"/>
          <w:u w:val="single"/>
        </w:rPr>
        <w:t>Frame</w:t>
      </w:r>
      <w:r>
        <w:rPr>
          <w:rFonts w:ascii="Arial" w:hAnsi="Arial" w:cs="Arial"/>
          <w:color w:val="000000"/>
        </w:rPr>
        <w:t xml:space="preserve">:  10” deep 10 </w:t>
      </w:r>
      <w:proofErr w:type="spellStart"/>
      <w:r>
        <w:rPr>
          <w:rFonts w:ascii="Arial" w:hAnsi="Arial" w:cs="Arial"/>
          <w:color w:val="000000"/>
        </w:rPr>
        <w:t>ga.</w:t>
      </w:r>
      <w:proofErr w:type="spellEnd"/>
      <w:r>
        <w:rPr>
          <w:rFonts w:ascii="Arial" w:hAnsi="Arial" w:cs="Arial"/>
          <w:color w:val="000000"/>
        </w:rPr>
        <w:t xml:space="preserve"> Carbon steel</w:t>
      </w:r>
    </w:p>
    <w:p w:rsidR="00090105" w:rsidRDefault="00090105" w:rsidP="00090105">
      <w:pPr>
        <w:pStyle w:val="PR2"/>
        <w:ind w:hanging="486"/>
        <w:rPr>
          <w:rFonts w:ascii="Arial" w:hAnsi="Arial" w:cs="Arial"/>
          <w:color w:val="000000"/>
        </w:rPr>
      </w:pPr>
      <w:r>
        <w:rPr>
          <w:rFonts w:ascii="Arial" w:hAnsi="Arial" w:cs="Arial"/>
          <w:color w:val="000000"/>
          <w:u w:val="single"/>
        </w:rPr>
        <w:t>Blades</w:t>
      </w:r>
      <w:r>
        <w:rPr>
          <w:rFonts w:ascii="Arial" w:hAnsi="Arial" w:cs="Arial"/>
          <w:color w:val="000000"/>
        </w:rPr>
        <w:t xml:space="preserve">:  10 </w:t>
      </w:r>
      <w:proofErr w:type="spellStart"/>
      <w:r>
        <w:rPr>
          <w:rFonts w:ascii="Arial" w:hAnsi="Arial" w:cs="Arial"/>
          <w:color w:val="000000"/>
        </w:rPr>
        <w:t>ga</w:t>
      </w:r>
      <w:proofErr w:type="spellEnd"/>
      <w:r>
        <w:rPr>
          <w:rFonts w:ascii="Arial" w:hAnsi="Arial" w:cs="Arial"/>
          <w:color w:val="000000"/>
        </w:rPr>
        <w:t xml:space="preserve"> carbon steel double skin airfoil (ASTM A-653).</w:t>
      </w:r>
    </w:p>
    <w:p w:rsidR="00090105" w:rsidRDefault="00090105" w:rsidP="00090105">
      <w:pPr>
        <w:pStyle w:val="PR2"/>
        <w:numPr>
          <w:ilvl w:val="0"/>
          <w:numId w:val="0"/>
        </w:numPr>
        <w:ind w:left="1926"/>
        <w:rPr>
          <w:rFonts w:ascii="Arial" w:hAnsi="Arial" w:cs="Arial"/>
          <w:color w:val="000000"/>
        </w:rPr>
      </w:pPr>
    </w:p>
    <w:p w:rsidR="00090105" w:rsidRDefault="00090105" w:rsidP="00090105">
      <w:pPr>
        <w:pStyle w:val="PR1"/>
        <w:tabs>
          <w:tab w:val="clear" w:pos="864"/>
        </w:tabs>
        <w:rPr>
          <w:rFonts w:ascii="Arial" w:hAnsi="Arial" w:cs="Arial"/>
          <w:color w:val="000000"/>
        </w:rPr>
      </w:pPr>
      <w:r>
        <w:rPr>
          <w:rFonts w:ascii="Arial" w:hAnsi="Arial" w:cs="Arial"/>
          <w:color w:val="000000"/>
        </w:rPr>
        <w:t>Performance Data:</w:t>
      </w:r>
    </w:p>
    <w:p w:rsidR="00090105" w:rsidRDefault="00090105" w:rsidP="00090105">
      <w:pPr>
        <w:pStyle w:val="PR2"/>
        <w:tabs>
          <w:tab w:val="left" w:pos="1890"/>
        </w:tabs>
        <w:ind w:left="1890" w:hanging="450"/>
        <w:rPr>
          <w:rFonts w:ascii="Arial" w:hAnsi="Arial" w:cs="Arial"/>
          <w:color w:val="000000"/>
        </w:rPr>
      </w:pPr>
      <w:r>
        <w:rPr>
          <w:rFonts w:ascii="Arial" w:hAnsi="Arial" w:cs="Arial"/>
          <w:color w:val="000000"/>
        </w:rPr>
        <w:t>Based on testing 48 inch x 48 inch (12</w:t>
      </w:r>
      <w:r w:rsidR="00841DB6">
        <w:rPr>
          <w:rFonts w:ascii="Arial" w:hAnsi="Arial" w:cs="Arial"/>
          <w:color w:val="000000"/>
        </w:rPr>
        <w:t>19mm x 1219</w:t>
      </w:r>
      <w:r>
        <w:rPr>
          <w:rFonts w:ascii="Arial" w:hAnsi="Arial" w:cs="Arial"/>
          <w:color w:val="000000"/>
        </w:rPr>
        <w:t>mm) size unit in accordance with AMCA 500L.</w:t>
      </w:r>
    </w:p>
    <w:p w:rsidR="00090105" w:rsidRDefault="00090105" w:rsidP="00090105">
      <w:pPr>
        <w:pStyle w:val="PR2"/>
        <w:ind w:hanging="486"/>
        <w:rPr>
          <w:rFonts w:ascii="Arial" w:hAnsi="Arial" w:cs="Arial"/>
          <w:color w:val="000000"/>
        </w:rPr>
      </w:pPr>
      <w:r>
        <w:rPr>
          <w:rFonts w:ascii="Arial" w:hAnsi="Arial" w:cs="Arial"/>
          <w:color w:val="000000"/>
          <w:u w:val="single"/>
        </w:rPr>
        <w:t>Free Area</w:t>
      </w:r>
      <w:r w:rsidR="00E61AAE">
        <w:rPr>
          <w:rFonts w:ascii="Arial" w:hAnsi="Arial" w:cs="Arial"/>
          <w:color w:val="000000"/>
        </w:rPr>
        <w:t>: 27</w:t>
      </w:r>
      <w:r>
        <w:rPr>
          <w:rFonts w:ascii="Arial" w:hAnsi="Arial" w:cs="Arial"/>
          <w:color w:val="000000"/>
        </w:rPr>
        <w:t>% nominal</w:t>
      </w:r>
    </w:p>
    <w:p w:rsidR="00090105" w:rsidRDefault="00090105" w:rsidP="00090105">
      <w:pPr>
        <w:pStyle w:val="PR2"/>
        <w:ind w:hanging="486"/>
        <w:rPr>
          <w:rFonts w:ascii="Arial" w:hAnsi="Arial" w:cs="Arial"/>
          <w:color w:val="000000"/>
        </w:rPr>
      </w:pPr>
      <w:r>
        <w:rPr>
          <w:rFonts w:ascii="Arial" w:hAnsi="Arial" w:cs="Arial"/>
          <w:color w:val="000000"/>
          <w:u w:val="single"/>
        </w:rPr>
        <w:t>Free area size</w:t>
      </w:r>
      <w:r w:rsidR="00E61AAE">
        <w:rPr>
          <w:rFonts w:ascii="Arial" w:hAnsi="Arial" w:cs="Arial"/>
          <w:color w:val="000000"/>
        </w:rPr>
        <w:t xml:space="preserve">: 4.36 ft² </w:t>
      </w:r>
    </w:p>
    <w:p w:rsidR="00090105" w:rsidRDefault="00090105" w:rsidP="00090105">
      <w:pPr>
        <w:pStyle w:val="PR2"/>
        <w:ind w:hanging="486"/>
        <w:rPr>
          <w:rFonts w:ascii="Arial" w:hAnsi="Arial" w:cs="Arial"/>
          <w:color w:val="000000"/>
        </w:rPr>
      </w:pPr>
      <w:r>
        <w:rPr>
          <w:rFonts w:ascii="Arial" w:hAnsi="Arial" w:cs="Arial"/>
          <w:color w:val="000000"/>
          <w:u w:val="single"/>
        </w:rPr>
        <w:t>Maximum Recommended Air Flow thru Free Area</w:t>
      </w:r>
      <w:r w:rsidR="00E61AAE">
        <w:rPr>
          <w:rFonts w:ascii="Arial" w:hAnsi="Arial" w:cs="Arial"/>
          <w:color w:val="000000"/>
        </w:rPr>
        <w:t xml:space="preserve">: 1090 fpm </w:t>
      </w:r>
    </w:p>
    <w:p w:rsidR="00090105" w:rsidRDefault="00090105" w:rsidP="00090105">
      <w:pPr>
        <w:pStyle w:val="PR2"/>
        <w:ind w:hanging="486"/>
        <w:rPr>
          <w:rFonts w:ascii="Arial" w:hAnsi="Arial" w:cs="Arial"/>
          <w:color w:val="000000"/>
        </w:rPr>
      </w:pPr>
      <w:r>
        <w:rPr>
          <w:rFonts w:ascii="Arial" w:hAnsi="Arial" w:cs="Arial"/>
          <w:color w:val="000000"/>
          <w:u w:val="single"/>
        </w:rPr>
        <w:t>Air Flow</w:t>
      </w:r>
      <w:r w:rsidR="00E61AAE">
        <w:rPr>
          <w:rFonts w:ascii="Arial" w:hAnsi="Arial" w:cs="Arial"/>
          <w:color w:val="000000"/>
        </w:rPr>
        <w:t xml:space="preserve">: 4,752 cfm </w:t>
      </w:r>
    </w:p>
    <w:p w:rsidR="00090105" w:rsidRDefault="00090105" w:rsidP="00090105">
      <w:pPr>
        <w:pStyle w:val="PR2"/>
        <w:ind w:hanging="486"/>
        <w:rPr>
          <w:rFonts w:ascii="Arial" w:hAnsi="Arial" w:cs="Arial"/>
          <w:color w:val="000000"/>
        </w:rPr>
      </w:pPr>
      <w:r>
        <w:rPr>
          <w:rFonts w:ascii="Arial" w:hAnsi="Arial" w:cs="Arial"/>
          <w:color w:val="000000"/>
          <w:u w:val="single"/>
        </w:rPr>
        <w:t>Maximum Pressure Drop</w:t>
      </w:r>
      <w:r w:rsidR="00E61AAE">
        <w:rPr>
          <w:rFonts w:ascii="Arial" w:hAnsi="Arial" w:cs="Arial"/>
          <w:color w:val="000000"/>
        </w:rPr>
        <w:t xml:space="preserve">: 0.11 in. </w:t>
      </w:r>
      <w:proofErr w:type="spellStart"/>
      <w:r w:rsidR="00E61AAE">
        <w:rPr>
          <w:rFonts w:ascii="Arial" w:hAnsi="Arial" w:cs="Arial"/>
          <w:color w:val="000000"/>
        </w:rPr>
        <w:t>wg</w:t>
      </w:r>
      <w:proofErr w:type="spellEnd"/>
      <w:r w:rsidR="00E61AAE">
        <w:rPr>
          <w:rFonts w:ascii="Arial" w:hAnsi="Arial" w:cs="Arial"/>
          <w:color w:val="000000"/>
        </w:rPr>
        <w:t xml:space="preserve">. </w:t>
      </w:r>
    </w:p>
    <w:p w:rsidR="00090105" w:rsidRDefault="00090105" w:rsidP="00090105">
      <w:pPr>
        <w:pStyle w:val="PR2"/>
        <w:tabs>
          <w:tab w:val="left" w:pos="1890"/>
        </w:tabs>
        <w:ind w:left="1890" w:hanging="450"/>
        <w:rPr>
          <w:rFonts w:ascii="Arial" w:hAnsi="Arial" w:cs="Arial"/>
          <w:color w:val="000000"/>
        </w:rPr>
      </w:pPr>
      <w:r>
        <w:rPr>
          <w:rFonts w:ascii="Arial" w:hAnsi="Arial" w:cs="Arial"/>
          <w:color w:val="000000"/>
          <w:u w:val="single"/>
        </w:rPr>
        <w:t>Water penetration</w:t>
      </w:r>
      <w:r>
        <w:rPr>
          <w:rFonts w:ascii="Arial" w:hAnsi="Arial" w:cs="Arial"/>
          <w:color w:val="000000"/>
        </w:rPr>
        <w:t xml:space="preserve">: Maximum of .01 ounces per square foot (3.1 g/m²) of </w:t>
      </w:r>
      <w:r w:rsidR="00E61AAE">
        <w:rPr>
          <w:rFonts w:ascii="Arial" w:hAnsi="Arial" w:cs="Arial"/>
          <w:color w:val="000000"/>
        </w:rPr>
        <w:t xml:space="preserve">free area at an air flow of 1090 fpm </w:t>
      </w:r>
      <w:proofErr w:type="gramStart"/>
      <w:r w:rsidR="00E61AAE">
        <w:rPr>
          <w:rFonts w:ascii="Arial" w:hAnsi="Arial" w:cs="Arial"/>
          <w:color w:val="000000"/>
        </w:rPr>
        <w:t>(</w:t>
      </w:r>
      <w:r>
        <w:rPr>
          <w:rFonts w:ascii="Arial" w:hAnsi="Arial" w:cs="Arial"/>
          <w:color w:val="000000"/>
        </w:rPr>
        <w:t xml:space="preserve"> free</w:t>
      </w:r>
      <w:proofErr w:type="gramEnd"/>
      <w:r>
        <w:rPr>
          <w:rFonts w:ascii="Arial" w:hAnsi="Arial" w:cs="Arial"/>
          <w:color w:val="000000"/>
        </w:rPr>
        <w:t xml:space="preserve"> area velocity when tested for 15 minutes.</w:t>
      </w:r>
    </w:p>
    <w:p w:rsidR="00090105" w:rsidRDefault="00090105" w:rsidP="00090105">
      <w:pPr>
        <w:pStyle w:val="PR2"/>
        <w:tabs>
          <w:tab w:val="left" w:pos="1890"/>
        </w:tabs>
        <w:ind w:left="1890" w:hanging="450"/>
        <w:rPr>
          <w:rFonts w:ascii="Arial" w:hAnsi="Arial" w:cs="Arial"/>
          <w:color w:val="000000"/>
        </w:rPr>
      </w:pPr>
      <w:r>
        <w:rPr>
          <w:rFonts w:ascii="Arial" w:hAnsi="Arial" w:cs="Arial"/>
          <w:color w:val="000000"/>
          <w:u w:val="single"/>
        </w:rPr>
        <w:t>AMCA Seal</w:t>
      </w:r>
      <w:r>
        <w:rPr>
          <w:rFonts w:ascii="Arial" w:hAnsi="Arial" w:cs="Arial"/>
          <w:color w:val="000000"/>
        </w:rPr>
        <w:t>:  Product must be licensed to bear the AMCA Certified Ratings Seal for Water and Air Performance.</w:t>
      </w:r>
    </w:p>
    <w:p w:rsidR="00090105" w:rsidRDefault="00090105" w:rsidP="00090105">
      <w:pPr>
        <w:pStyle w:val="PR1"/>
        <w:tabs>
          <w:tab w:val="clear" w:pos="864"/>
          <w:tab w:val="left" w:pos="1530"/>
        </w:tabs>
        <w:spacing w:line="20" w:lineRule="atLeast"/>
        <w:ind w:left="1530" w:hanging="540"/>
        <w:rPr>
          <w:rFonts w:ascii="Arial" w:hAnsi="Arial" w:cs="Arial"/>
          <w:color w:val="000000"/>
        </w:rPr>
      </w:pPr>
      <w:r>
        <w:rPr>
          <w:rFonts w:ascii="Arial" w:hAnsi="Arial" w:cs="Arial"/>
          <w:color w:val="000000"/>
        </w:rPr>
        <w:t xml:space="preserve">Design Load:  </w:t>
      </w:r>
    </w:p>
    <w:p w:rsidR="00090105" w:rsidRDefault="00090105" w:rsidP="00090105">
      <w:pPr>
        <w:pStyle w:val="PR2"/>
        <w:ind w:hanging="486"/>
        <w:rPr>
          <w:rFonts w:ascii="Arial" w:hAnsi="Arial" w:cs="Arial"/>
          <w:color w:val="000000"/>
        </w:rPr>
      </w:pPr>
      <w:r>
        <w:rPr>
          <w:rFonts w:ascii="Arial" w:hAnsi="Arial" w:cs="Arial"/>
          <w:color w:val="000000"/>
        </w:rPr>
        <w:t>Seismic Performance:  Louvers, including attachments to other construction, shall withstand seismic effects determined by ASCE-7.</w:t>
      </w:r>
    </w:p>
    <w:p w:rsidR="00090105" w:rsidRDefault="00090105" w:rsidP="00090105">
      <w:pPr>
        <w:pStyle w:val="ART"/>
        <w:rPr>
          <w:rFonts w:ascii="Arial" w:hAnsi="Arial" w:cs="Arial"/>
          <w:b/>
          <w:color w:val="000000"/>
        </w:rPr>
      </w:pPr>
      <w:r>
        <w:rPr>
          <w:rFonts w:ascii="Arial" w:hAnsi="Arial" w:cs="Arial"/>
          <w:b/>
          <w:color w:val="000000"/>
        </w:rPr>
        <w:t>ACCESSORIES</w:t>
      </w:r>
    </w:p>
    <w:p w:rsidR="00090105" w:rsidRDefault="00841DB6" w:rsidP="00090105">
      <w:pPr>
        <w:pStyle w:val="PR1"/>
        <w:tabs>
          <w:tab w:val="clear" w:pos="864"/>
        </w:tabs>
        <w:ind w:left="1530" w:hanging="540"/>
        <w:rPr>
          <w:rFonts w:ascii="Arial" w:hAnsi="Arial" w:cs="Arial"/>
          <w:color w:val="000000"/>
        </w:rPr>
      </w:pPr>
      <w:r>
        <w:rPr>
          <w:rFonts w:ascii="Arial" w:hAnsi="Arial" w:cs="Arial"/>
          <w:color w:val="000000"/>
        </w:rPr>
        <w:t>FEMA 361 Screen (exterior and interior)</w:t>
      </w:r>
    </w:p>
    <w:p w:rsidR="00090105" w:rsidRDefault="00090105" w:rsidP="00090105">
      <w:pPr>
        <w:pStyle w:val="PR2"/>
        <w:numPr>
          <w:ilvl w:val="0"/>
          <w:numId w:val="0"/>
        </w:numPr>
        <w:spacing w:before="120"/>
        <w:jc w:val="left"/>
        <w:rPr>
          <w:rFonts w:ascii="Arial" w:hAnsi="Arial" w:cs="Arial"/>
          <w:color w:val="000000"/>
        </w:rPr>
      </w:pPr>
    </w:p>
    <w:p w:rsidR="00090105" w:rsidRDefault="00841DB6" w:rsidP="00090105">
      <w:pPr>
        <w:pStyle w:val="PR2"/>
        <w:numPr>
          <w:ilvl w:val="0"/>
          <w:numId w:val="2"/>
        </w:numPr>
        <w:rPr>
          <w:rFonts w:ascii="Arial" w:hAnsi="Arial" w:cs="Arial"/>
          <w:color w:val="000000"/>
        </w:rPr>
      </w:pPr>
      <w:r>
        <w:rPr>
          <w:rFonts w:ascii="Arial" w:hAnsi="Arial" w:cs="Arial"/>
          <w:color w:val="000000"/>
        </w:rPr>
        <w:t>4” x 1” Carbon Steel Grid</w:t>
      </w:r>
    </w:p>
    <w:p w:rsidR="00841DB6" w:rsidRDefault="00841DB6" w:rsidP="00090105">
      <w:pPr>
        <w:pStyle w:val="PR2"/>
        <w:numPr>
          <w:ilvl w:val="0"/>
          <w:numId w:val="2"/>
        </w:numPr>
        <w:rPr>
          <w:rFonts w:ascii="Arial" w:hAnsi="Arial" w:cs="Arial"/>
          <w:color w:val="000000"/>
        </w:rPr>
      </w:pPr>
      <w:r>
        <w:rPr>
          <w:rFonts w:ascii="Arial" w:hAnsi="Arial" w:cs="Arial"/>
          <w:color w:val="000000"/>
        </w:rPr>
        <w:t>18ga x ½” expanded steel (interior)</w:t>
      </w:r>
    </w:p>
    <w:p w:rsidR="00090105" w:rsidRDefault="00090105" w:rsidP="00090105">
      <w:pPr>
        <w:pStyle w:val="ART"/>
        <w:rPr>
          <w:rFonts w:ascii="Arial" w:hAnsi="Arial" w:cs="Arial"/>
          <w:color w:val="000000"/>
        </w:rPr>
      </w:pPr>
      <w:r>
        <w:rPr>
          <w:rFonts w:ascii="Arial" w:hAnsi="Arial" w:cs="Arial"/>
          <w:b/>
          <w:bCs/>
          <w:color w:val="000000"/>
        </w:rPr>
        <w:t>FINISHES</w:t>
      </w:r>
    </w:p>
    <w:p w:rsidR="00090105" w:rsidRDefault="00090105" w:rsidP="00090105">
      <w:pPr>
        <w:pStyle w:val="PR1"/>
        <w:tabs>
          <w:tab w:val="clear" w:pos="864"/>
        </w:tabs>
        <w:ind w:left="1530" w:hanging="630"/>
        <w:rPr>
          <w:rFonts w:ascii="Arial" w:hAnsi="Arial" w:cs="Arial"/>
          <w:color w:val="000000"/>
        </w:rPr>
      </w:pPr>
      <w:r>
        <w:rPr>
          <w:rFonts w:ascii="Arial" w:hAnsi="Arial" w:cs="Arial"/>
          <w:color w:val="000000"/>
        </w:rPr>
        <w:t>Finish louvers after assembly as follows:</w:t>
      </w:r>
    </w:p>
    <w:p w:rsidR="00090105" w:rsidRDefault="00090105" w:rsidP="00090105">
      <w:pPr>
        <w:spacing w:before="240" w:line="120" w:lineRule="auto"/>
        <w:rPr>
          <w:rFonts w:ascii="Arial" w:hAnsi="Arial" w:cs="Arial"/>
          <w:color w:val="000000"/>
        </w:rPr>
      </w:pPr>
    </w:p>
    <w:p w:rsidR="00090105" w:rsidRDefault="00841DB6" w:rsidP="00090105">
      <w:pPr>
        <w:pStyle w:val="PR2"/>
        <w:numPr>
          <w:ilvl w:val="1"/>
          <w:numId w:val="2"/>
        </w:numPr>
        <w:tabs>
          <w:tab w:val="clear" w:pos="1926"/>
        </w:tabs>
        <w:rPr>
          <w:rFonts w:ascii="Arial" w:hAnsi="Arial" w:cs="Arial"/>
          <w:color w:val="000000"/>
        </w:rPr>
      </w:pPr>
      <w:r>
        <w:rPr>
          <w:rFonts w:ascii="Arial" w:hAnsi="Arial" w:cs="Arial"/>
          <w:color w:val="000000"/>
        </w:rPr>
        <w:t>Zinc Rich Primer (Powder Coat)</w:t>
      </w:r>
    </w:p>
    <w:p w:rsidR="00090105" w:rsidRDefault="00090105" w:rsidP="00090105">
      <w:pPr>
        <w:pStyle w:val="PRT"/>
        <w:rPr>
          <w:rFonts w:ascii="Arial" w:hAnsi="Arial" w:cs="Arial"/>
          <w:b/>
          <w:color w:val="000000"/>
        </w:rPr>
      </w:pPr>
      <w:r>
        <w:rPr>
          <w:rFonts w:ascii="Arial" w:hAnsi="Arial" w:cs="Arial"/>
          <w:b/>
          <w:color w:val="000000"/>
        </w:rPr>
        <w:t>EXECUTION</w:t>
      </w:r>
    </w:p>
    <w:p w:rsidR="00090105" w:rsidRDefault="00090105" w:rsidP="00090105">
      <w:pPr>
        <w:pStyle w:val="ART"/>
        <w:rPr>
          <w:rFonts w:ascii="Arial" w:hAnsi="Arial" w:cs="Arial"/>
          <w:b/>
          <w:color w:val="000000"/>
        </w:rPr>
      </w:pPr>
      <w:r>
        <w:rPr>
          <w:rFonts w:ascii="Arial" w:hAnsi="Arial" w:cs="Arial"/>
          <w:b/>
          <w:color w:val="000000"/>
        </w:rPr>
        <w:t>EXAMINATION</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 xml:space="preserve">Examine substrates and openings for compliance with requirements for installation tolerances and other conditions affecting performance.  </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Proceed with installation only after unsatisfactory conditions have been corrected.</w:t>
      </w:r>
    </w:p>
    <w:p w:rsidR="00090105" w:rsidRDefault="00090105" w:rsidP="00090105">
      <w:pPr>
        <w:pStyle w:val="ART"/>
        <w:rPr>
          <w:rFonts w:ascii="Arial" w:hAnsi="Arial" w:cs="Arial"/>
          <w:b/>
          <w:bCs/>
          <w:color w:val="000000"/>
        </w:rPr>
      </w:pPr>
      <w:r>
        <w:rPr>
          <w:rFonts w:ascii="Arial" w:hAnsi="Arial" w:cs="Arial"/>
          <w:b/>
          <w:bCs/>
          <w:color w:val="000000"/>
        </w:rPr>
        <w:t>PREPARATION</w:t>
      </w:r>
    </w:p>
    <w:p w:rsidR="00090105" w:rsidRDefault="00090105" w:rsidP="00090105">
      <w:pPr>
        <w:pStyle w:val="PR1"/>
        <w:tabs>
          <w:tab w:val="clear" w:pos="864"/>
          <w:tab w:val="left" w:pos="1440"/>
        </w:tabs>
        <w:ind w:left="1476"/>
        <w:rPr>
          <w:rStyle w:val="Heading2Char"/>
        </w:rPr>
      </w:pPr>
      <w:r>
        <w:rPr>
          <w:rFonts w:ascii="Arial" w:hAnsi="Arial" w:cs="Arial"/>
          <w:color w:val="000000"/>
        </w:rPr>
        <w:t>Clean Opening thoroughly prior to installation.</w:t>
      </w:r>
    </w:p>
    <w:p w:rsidR="00090105" w:rsidRDefault="00090105" w:rsidP="00090105">
      <w:pPr>
        <w:pStyle w:val="PR1"/>
        <w:tabs>
          <w:tab w:val="clear" w:pos="864"/>
          <w:tab w:val="left" w:pos="1440"/>
        </w:tabs>
        <w:ind w:left="1476"/>
      </w:pPr>
      <w:r>
        <w:rPr>
          <w:rFonts w:ascii="Arial" w:hAnsi="Arial" w:cs="Arial"/>
          <w:color w:val="000000"/>
        </w:rPr>
        <w:t>Prepare surfaces using the methods recommended by the manufacturer for achieving the best result for the substrate under the project conditions.</w:t>
      </w:r>
    </w:p>
    <w:p w:rsidR="00090105" w:rsidRDefault="00090105" w:rsidP="00090105">
      <w:pPr>
        <w:pStyle w:val="ART"/>
        <w:rPr>
          <w:rFonts w:ascii="Arial" w:hAnsi="Arial" w:cs="Arial"/>
          <w:b/>
          <w:color w:val="000000"/>
        </w:rPr>
      </w:pPr>
      <w:r>
        <w:rPr>
          <w:rFonts w:ascii="Arial" w:hAnsi="Arial" w:cs="Arial"/>
          <w:b/>
          <w:color w:val="000000"/>
        </w:rPr>
        <w:t>INSTALLATION</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Install louvers at locations as indicated on the drawings and in accordance with manufacturer’s instructions.</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Install louvers plumb, level, in plane of wall, and in alignment with adjacent work.</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Install joint sealants as specified in Section 079000.</w:t>
      </w:r>
    </w:p>
    <w:p w:rsidR="00090105" w:rsidRDefault="00090105" w:rsidP="00090105">
      <w:pPr>
        <w:pStyle w:val="ART"/>
        <w:rPr>
          <w:rFonts w:ascii="Arial" w:hAnsi="Arial" w:cs="Arial"/>
          <w:b/>
          <w:color w:val="000000"/>
        </w:rPr>
      </w:pPr>
      <w:r>
        <w:rPr>
          <w:rFonts w:ascii="Arial" w:hAnsi="Arial" w:cs="Arial"/>
          <w:b/>
          <w:color w:val="000000"/>
        </w:rPr>
        <w:t>ADJUSTING AND CLEANING</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Clean exposed surfaces of louvers with water and mild soap or detergent not harmful to finish taking care to remove fingerprints and soil.  Thoroughly rinse surfaces and dry.  Do not let soil accumulate during construction period.</w:t>
      </w:r>
    </w:p>
    <w:p w:rsidR="00090105" w:rsidRDefault="00090105" w:rsidP="00090105">
      <w:pPr>
        <w:pStyle w:val="PR1"/>
        <w:tabs>
          <w:tab w:val="clear" w:pos="864"/>
          <w:tab w:val="left" w:pos="1440"/>
        </w:tabs>
        <w:ind w:left="1440" w:hanging="540"/>
        <w:rPr>
          <w:rFonts w:ascii="Arial" w:hAnsi="Arial" w:cs="Arial"/>
          <w:color w:val="000000"/>
        </w:rPr>
      </w:pPr>
      <w:r>
        <w:rPr>
          <w:rFonts w:ascii="Arial" w:hAnsi="Arial" w:cs="Arial"/>
          <w:color w:val="000000"/>
        </w:rPr>
        <w:t>Touch-up, repair, or replace louvers damaged during installation and construction so that no evidence remains of the corrective work.</w:t>
      </w:r>
    </w:p>
    <w:p w:rsidR="00090105" w:rsidRDefault="00090105" w:rsidP="00090105">
      <w:pPr>
        <w:pStyle w:val="EOS"/>
        <w:tabs>
          <w:tab w:val="left" w:pos="1080"/>
        </w:tabs>
        <w:rPr>
          <w:rFonts w:ascii="Arial" w:hAnsi="Arial" w:cs="Arial"/>
          <w:b/>
          <w:color w:val="000000"/>
        </w:rPr>
      </w:pPr>
      <w:r>
        <w:rPr>
          <w:rFonts w:ascii="Arial" w:hAnsi="Arial" w:cs="Arial"/>
          <w:b/>
          <w:color w:val="000000"/>
        </w:rP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C3653A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134"/>
        </w:tabs>
        <w:ind w:left="1134" w:hanging="864"/>
      </w:pPr>
      <w:rPr>
        <w:b/>
      </w:rPr>
    </w:lvl>
    <w:lvl w:ilvl="4">
      <w:start w:val="1"/>
      <w:numFmt w:val="upperLetter"/>
      <w:pStyle w:val="PR1"/>
      <w:lvlText w:val="%5."/>
      <w:lvlJc w:val="left"/>
      <w:pPr>
        <w:tabs>
          <w:tab w:val="left" w:pos="1566"/>
        </w:tabs>
        <w:ind w:left="1566" w:hanging="576"/>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frame="1"/>
        <w:em w:val="none"/>
      </w:rPr>
    </w:lvl>
    <w:lvl w:ilvl="5">
      <w:start w:val="1"/>
      <w:numFmt w:val="decimal"/>
      <w:pStyle w:val="PR2"/>
      <w:lvlText w:val="%6."/>
      <w:lvlJc w:val="left"/>
      <w:pPr>
        <w:tabs>
          <w:tab w:val="left" w:pos="1926"/>
        </w:tabs>
        <w:ind w:left="1926" w:hanging="576"/>
      </w:pPr>
      <w:rPr>
        <w:rFonts w:ascii="Arial" w:hAnsi="Arial"/>
        <w:bCs w:val="0"/>
        <w:strike w:val="0"/>
        <w:dstrike w:val="0"/>
        <w:outline w:val="0"/>
        <w:shadow w:val="0"/>
        <w:emboss w:val="0"/>
        <w:imprint w:val="0"/>
        <w:w w:val="100"/>
        <w:kern w:val="0"/>
        <w:position w:val="0"/>
        <w:sz w:val="22"/>
        <w:u w:val="none"/>
        <w:effect w:val="no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lvlText w:val="%8."/>
      <w:lvlJc w:val="left"/>
      <w:pPr>
        <w:tabs>
          <w:tab w:val="num" w:pos="2376"/>
        </w:tabs>
        <w:ind w:left="2376" w:hanging="360"/>
      </w:pPr>
    </w:lvl>
    <w:lvl w:ilvl="8">
      <w:start w:val="1"/>
      <w:numFmt w:val="lowerLetter"/>
      <w:pStyle w:val="PR5"/>
      <w:lvlText w:val="%9)"/>
      <w:lvlJc w:val="left"/>
      <w:pPr>
        <w:tabs>
          <w:tab w:val="left" w:pos="3168"/>
        </w:tabs>
        <w:ind w:left="3168" w:hanging="576"/>
      </w:pPr>
    </w:lvl>
  </w:abstractNum>
  <w:abstractNum w:abstractNumId="1" w15:restartNumberingAfterBreak="0">
    <w:nsid w:val="1E55677C"/>
    <w:multiLevelType w:val="multilevel"/>
    <w:tmpl w:val="E180855C"/>
    <w:lvl w:ilvl="0">
      <w:start w:val="1"/>
      <w:numFmt w:val="bullet"/>
      <w:lvlText w:val=""/>
      <w:lvlJc w:val="left"/>
      <w:pPr>
        <w:tabs>
          <w:tab w:val="num" w:pos="1800"/>
        </w:tabs>
        <w:ind w:left="1800" w:hanging="360"/>
      </w:pPr>
      <w:rPr>
        <w:rFonts w:ascii="Symbol" w:hAnsi="Symbol"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454A6118"/>
    <w:multiLevelType w:val="multilevel"/>
    <w:tmpl w:val="4E021CF2"/>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711A4406"/>
    <w:multiLevelType w:val="hybridMultilevel"/>
    <w:tmpl w:val="6BA28D78"/>
    <w:lvl w:ilvl="0" w:tplc="04090001">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compatSetting w:name="compatibilityMode" w:uri="http://schemas.microsoft.com/office/word" w:val="12"/>
  </w:compat>
  <w:rsids>
    <w:rsidRoot w:val="00090105"/>
    <w:rsid w:val="00090105"/>
    <w:rsid w:val="00653EDA"/>
    <w:rsid w:val="00841DB6"/>
    <w:rsid w:val="00B56FEA"/>
    <w:rsid w:val="00C248A5"/>
    <w:rsid w:val="00C641F2"/>
    <w:rsid w:val="00E6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CEDDDB-1585-48E8-9FA9-B449065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05"/>
    <w:rPr>
      <w:sz w:val="22"/>
      <w:szCs w:val="22"/>
    </w:rPr>
  </w:style>
  <w:style w:type="paragraph" w:styleId="Heading1">
    <w:name w:val="heading 1"/>
    <w:basedOn w:val="Normal"/>
    <w:next w:val="Normal"/>
    <w:link w:val="Heading1Char"/>
    <w:qFormat/>
    <w:rsid w:val="00090105"/>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090105"/>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105"/>
    <w:rPr>
      <w:rFonts w:ascii="Arial" w:hAnsi="Arial" w:cs="Arial"/>
      <w:b/>
      <w:bCs/>
    </w:rPr>
  </w:style>
  <w:style w:type="character" w:customStyle="1" w:styleId="Heading2Char">
    <w:name w:val="Heading 2 Char"/>
    <w:basedOn w:val="DefaultParagraphFont"/>
    <w:link w:val="Heading2"/>
    <w:semiHidden/>
    <w:rsid w:val="00090105"/>
    <w:rPr>
      <w:rFonts w:ascii="Arial" w:hAnsi="Arial" w:cs="Arial"/>
      <w:b/>
      <w:bCs/>
    </w:rPr>
  </w:style>
  <w:style w:type="character" w:styleId="Hyperlink">
    <w:name w:val="Hyperlink"/>
    <w:unhideWhenUsed/>
    <w:rsid w:val="00090105"/>
    <w:rPr>
      <w:color w:val="0000FF"/>
      <w:u w:val="single"/>
    </w:rPr>
  </w:style>
  <w:style w:type="paragraph" w:customStyle="1" w:styleId="ART">
    <w:name w:val="ART"/>
    <w:basedOn w:val="Normal"/>
    <w:next w:val="PR1"/>
    <w:rsid w:val="00090105"/>
    <w:pPr>
      <w:keepNext/>
      <w:numPr>
        <w:ilvl w:val="3"/>
        <w:numId w:val="1"/>
      </w:numPr>
      <w:suppressAutoHyphens/>
      <w:spacing w:before="480"/>
      <w:jc w:val="both"/>
      <w:outlineLvl w:val="1"/>
    </w:pPr>
  </w:style>
  <w:style w:type="paragraph" w:customStyle="1" w:styleId="PRT">
    <w:name w:val="PRT"/>
    <w:basedOn w:val="Normal"/>
    <w:next w:val="ART"/>
    <w:rsid w:val="00090105"/>
    <w:pPr>
      <w:keepNext/>
      <w:numPr>
        <w:numId w:val="1"/>
      </w:numPr>
      <w:suppressAutoHyphens/>
      <w:spacing w:before="480"/>
      <w:jc w:val="both"/>
      <w:outlineLvl w:val="0"/>
    </w:pPr>
  </w:style>
  <w:style w:type="paragraph" w:customStyle="1" w:styleId="PR1">
    <w:name w:val="PR1"/>
    <w:basedOn w:val="Normal"/>
    <w:rsid w:val="00090105"/>
    <w:pPr>
      <w:numPr>
        <w:ilvl w:val="4"/>
        <w:numId w:val="1"/>
      </w:numPr>
      <w:tabs>
        <w:tab w:val="left" w:pos="864"/>
      </w:tabs>
      <w:suppressAutoHyphens/>
      <w:spacing w:before="240"/>
      <w:jc w:val="both"/>
      <w:outlineLvl w:val="2"/>
    </w:pPr>
  </w:style>
  <w:style w:type="paragraph" w:customStyle="1" w:styleId="SUT">
    <w:name w:val="SUT"/>
    <w:basedOn w:val="Normal"/>
    <w:next w:val="PR1"/>
    <w:rsid w:val="00090105"/>
    <w:pPr>
      <w:numPr>
        <w:ilvl w:val="1"/>
        <w:numId w:val="1"/>
      </w:numPr>
      <w:suppressAutoHyphens/>
      <w:spacing w:before="240"/>
      <w:jc w:val="both"/>
      <w:outlineLvl w:val="0"/>
    </w:pPr>
  </w:style>
  <w:style w:type="paragraph" w:customStyle="1" w:styleId="DST">
    <w:name w:val="DST"/>
    <w:basedOn w:val="Normal"/>
    <w:next w:val="PR1"/>
    <w:rsid w:val="00090105"/>
    <w:pPr>
      <w:numPr>
        <w:ilvl w:val="2"/>
        <w:numId w:val="1"/>
      </w:numPr>
      <w:suppressAutoHyphens/>
      <w:spacing w:before="240"/>
      <w:jc w:val="both"/>
      <w:outlineLvl w:val="0"/>
    </w:pPr>
  </w:style>
  <w:style w:type="paragraph" w:customStyle="1" w:styleId="PR2">
    <w:name w:val="PR2"/>
    <w:basedOn w:val="Normal"/>
    <w:rsid w:val="00090105"/>
    <w:pPr>
      <w:numPr>
        <w:ilvl w:val="5"/>
        <w:numId w:val="1"/>
      </w:numPr>
      <w:suppressAutoHyphens/>
      <w:jc w:val="both"/>
      <w:outlineLvl w:val="3"/>
    </w:pPr>
  </w:style>
  <w:style w:type="paragraph" w:customStyle="1" w:styleId="PR3">
    <w:name w:val="PR3"/>
    <w:basedOn w:val="Normal"/>
    <w:rsid w:val="00090105"/>
    <w:pPr>
      <w:numPr>
        <w:ilvl w:val="6"/>
        <w:numId w:val="1"/>
      </w:numPr>
      <w:suppressAutoHyphens/>
      <w:jc w:val="both"/>
      <w:outlineLvl w:val="4"/>
    </w:pPr>
  </w:style>
  <w:style w:type="paragraph" w:customStyle="1" w:styleId="PR5">
    <w:name w:val="PR5"/>
    <w:basedOn w:val="Normal"/>
    <w:rsid w:val="00090105"/>
    <w:pPr>
      <w:numPr>
        <w:ilvl w:val="8"/>
        <w:numId w:val="1"/>
      </w:numPr>
      <w:suppressAutoHyphens/>
      <w:jc w:val="both"/>
      <w:outlineLvl w:val="6"/>
    </w:pPr>
  </w:style>
  <w:style w:type="paragraph" w:customStyle="1" w:styleId="EOS">
    <w:name w:val="EOS"/>
    <w:basedOn w:val="Normal"/>
    <w:rsid w:val="00090105"/>
    <w:pPr>
      <w:suppressAutoHyphens/>
      <w:spacing w:before="480"/>
      <w:jc w:val="both"/>
    </w:pPr>
  </w:style>
  <w:style w:type="paragraph" w:customStyle="1" w:styleId="CMT">
    <w:name w:val="CMT"/>
    <w:basedOn w:val="Normal"/>
    <w:rsid w:val="00090105"/>
    <w:pPr>
      <w:suppressAutoHyphens/>
      <w:spacing w:before="240"/>
      <w:jc w:val="both"/>
    </w:pPr>
    <w:rPr>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Marci Sharpless</cp:lastModifiedBy>
  <cp:revision>4</cp:revision>
  <dcterms:created xsi:type="dcterms:W3CDTF">2014-08-18T20:42:00Z</dcterms:created>
  <dcterms:modified xsi:type="dcterms:W3CDTF">2015-07-29T12:56:00Z</dcterms:modified>
</cp:coreProperties>
</file>